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960301" w:rsidRPr="00396371" w:rsidRDefault="00960301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587728" w:rsidRPr="00396371" w:rsidRDefault="00587728" w:rsidP="005877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1.1. Разработчик: Департамент </w:t>
      </w:r>
      <w:r w:rsidR="00836714" w:rsidRPr="00396371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E23457">
        <w:rPr>
          <w:rFonts w:ascii="Times New Roman" w:hAnsi="Times New Roman" w:cs="Times New Roman"/>
          <w:sz w:val="28"/>
          <w:szCs w:val="28"/>
        </w:rPr>
        <w:t>градо</w:t>
      </w:r>
      <w:r w:rsidR="00836714" w:rsidRPr="00396371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</w:t>
      </w:r>
      <w:r w:rsidRPr="00396371">
        <w:rPr>
          <w:rFonts w:ascii="Times New Roman" w:hAnsi="Times New Roman" w:cs="Times New Roman"/>
          <w:sz w:val="28"/>
          <w:szCs w:val="28"/>
        </w:rPr>
        <w:t>.</w:t>
      </w:r>
    </w:p>
    <w:p w:rsidR="00C36E23" w:rsidRDefault="00587728" w:rsidP="00C36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1.2. Вид и наименование  проекта муниципального  нормативного правового акта: </w:t>
      </w:r>
      <w:r w:rsidR="00C36E23">
        <w:rPr>
          <w:rFonts w:ascii="Times New Roman" w:hAnsi="Times New Roman"/>
          <w:sz w:val="28"/>
          <w:szCs w:val="28"/>
        </w:rPr>
        <w:t>проект постановления администрации города Твери «О внесении изменения в постановление администрации города Твери от 22.03.2016  № 466 «Об утверждении Порядка согласования архитектурно-</w:t>
      </w:r>
      <w:proofErr w:type="gramStart"/>
      <w:r w:rsidR="00C36E23"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 w:rsidR="00C36E23">
        <w:rPr>
          <w:rFonts w:ascii="Times New Roman" w:hAnsi="Times New Roman"/>
          <w:sz w:val="28"/>
          <w:szCs w:val="28"/>
        </w:rPr>
        <w:t xml:space="preserve"> нестационарного торгового объекта на территории города Твери» (далее – проект НПА).</w:t>
      </w:r>
      <w:r w:rsidR="00C36E2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40C76" w:rsidRDefault="00587728" w:rsidP="00EB7AA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C36E23">
        <w:rPr>
          <w:rFonts w:ascii="Times New Roman" w:hAnsi="Times New Roman" w:cs="Times New Roman"/>
          <w:sz w:val="28"/>
          <w:szCs w:val="28"/>
        </w:rPr>
        <w:t>январь</w:t>
      </w:r>
      <w:r w:rsidRPr="00396371">
        <w:rPr>
          <w:rFonts w:ascii="Times New Roman" w:hAnsi="Times New Roman" w:cs="Times New Roman"/>
          <w:sz w:val="28"/>
          <w:szCs w:val="28"/>
        </w:rPr>
        <w:t xml:space="preserve">  201</w:t>
      </w:r>
      <w:r w:rsidR="00C36E23">
        <w:rPr>
          <w:rFonts w:ascii="Times New Roman" w:hAnsi="Times New Roman" w:cs="Times New Roman"/>
          <w:sz w:val="28"/>
          <w:szCs w:val="28"/>
        </w:rPr>
        <w:t>9</w:t>
      </w:r>
      <w:r w:rsidRPr="003963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31D4" w:rsidRDefault="00587728" w:rsidP="00A40C76">
      <w:pPr>
        <w:pStyle w:val="ConsPlusNonformat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ED2C06">
        <w:rPr>
          <w:rFonts w:ascii="Times New Roman" w:hAnsi="Times New Roman" w:cs="Times New Roman"/>
          <w:sz w:val="28"/>
          <w:szCs w:val="28"/>
        </w:rPr>
        <w:t xml:space="preserve"> </w:t>
      </w:r>
      <w:r w:rsidR="00ED2C06">
        <w:rPr>
          <w:rFonts w:ascii="Times New Roman" w:hAnsi="Times New Roman"/>
          <w:sz w:val="28"/>
          <w:szCs w:val="28"/>
        </w:rPr>
        <w:t xml:space="preserve">в действующей редакции </w:t>
      </w:r>
      <w:r w:rsidR="00ED2C06">
        <w:rPr>
          <w:rFonts w:ascii="Times New Roman" w:hAnsi="Times New Roman" w:cs="Times New Roman"/>
          <w:sz w:val="28"/>
          <w:szCs w:val="28"/>
        </w:rPr>
        <w:t>абзац второй</w:t>
      </w:r>
      <w:r w:rsidR="00ED2C06">
        <w:rPr>
          <w:rFonts w:ascii="Times New Roman" w:hAnsi="Times New Roman"/>
          <w:sz w:val="28"/>
          <w:szCs w:val="28"/>
        </w:rPr>
        <w:t xml:space="preserve"> пункта 2.3  Порядка </w:t>
      </w:r>
      <w:r w:rsidR="00ED2C06">
        <w:rPr>
          <w:rFonts w:ascii="Times New Roman" w:hAnsi="Times New Roman"/>
          <w:color w:val="000000"/>
          <w:sz w:val="28"/>
          <w:szCs w:val="28"/>
        </w:rPr>
        <w:t xml:space="preserve">согласования архитектурно – художественного проекта нестационарного торгового объекта на территории города Твери, утвержденного постановлением администрации города Твери от 22.03.2016  № 466 (далее – Порядок) определяет </w:t>
      </w:r>
      <w:r w:rsidR="00A40C76">
        <w:rPr>
          <w:rFonts w:ascii="Times New Roman" w:eastAsiaTheme="minorHAnsi" w:hAnsi="Times New Roman"/>
          <w:sz w:val="28"/>
          <w:szCs w:val="28"/>
        </w:rPr>
        <w:t xml:space="preserve">архитектурные решения нестационарного торгового объекта, которые должны содержаться в </w:t>
      </w:r>
      <w:r w:rsidR="00683477">
        <w:rPr>
          <w:rFonts w:ascii="Times New Roman" w:hAnsi="Times New Roman"/>
          <w:color w:val="000000"/>
          <w:sz w:val="28"/>
          <w:szCs w:val="28"/>
        </w:rPr>
        <w:t>архитектурно – художественном проекте нестационарного торгового объекта</w:t>
      </w:r>
      <w:r w:rsidR="009031D4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031D4" w:rsidRDefault="009031D4" w:rsidP="009031D4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НПА</w:t>
      </w:r>
      <w:r w:rsidR="00EB7AAA">
        <w:rPr>
          <w:rFonts w:ascii="Times New Roman" w:hAnsi="Times New Roman"/>
          <w:color w:val="000000"/>
          <w:sz w:val="28"/>
          <w:szCs w:val="28"/>
        </w:rPr>
        <w:t xml:space="preserve"> конкретизирует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7AAA">
        <w:rPr>
          <w:rFonts w:ascii="Times New Roman" w:hAnsi="Times New Roman"/>
          <w:color w:val="000000"/>
          <w:sz w:val="28"/>
          <w:szCs w:val="28"/>
        </w:rPr>
        <w:t xml:space="preserve">требования, предъявляемые к содержанию </w:t>
      </w:r>
      <w:r w:rsidR="00EB7AAA">
        <w:rPr>
          <w:rFonts w:ascii="Times New Roman" w:hAnsi="Times New Roman"/>
          <w:sz w:val="28"/>
          <w:szCs w:val="28"/>
        </w:rPr>
        <w:t>архитектурно-</w:t>
      </w:r>
      <w:proofErr w:type="gramStart"/>
      <w:r w:rsidR="00EB7AAA"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 w:rsidR="00EB7AAA">
        <w:rPr>
          <w:rFonts w:ascii="Times New Roman" w:hAnsi="Times New Roman"/>
          <w:sz w:val="28"/>
          <w:szCs w:val="28"/>
        </w:rPr>
        <w:t xml:space="preserve"> нестационарного торгового объекта.</w:t>
      </w:r>
    </w:p>
    <w:p w:rsidR="00B22CFD" w:rsidRDefault="00587728" w:rsidP="000548DD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1.5. Краткое описание цели предлагаемого правового регулирования:</w:t>
      </w:r>
      <w:r w:rsidR="00EB7AAA">
        <w:rPr>
          <w:rFonts w:ascii="Times New Roman" w:hAnsi="Times New Roman" w:cs="Times New Roman"/>
          <w:sz w:val="28"/>
          <w:szCs w:val="28"/>
        </w:rPr>
        <w:t xml:space="preserve"> </w:t>
      </w:r>
      <w:r w:rsidR="00B22CFD" w:rsidRPr="00396371">
        <w:rPr>
          <w:rFonts w:ascii="Times New Roman" w:hAnsi="Times New Roman"/>
          <w:sz w:val="28"/>
          <w:szCs w:val="28"/>
        </w:rPr>
        <w:t xml:space="preserve">оптимизация Порядка согласования архитектурно – художественного проекта нестационарного торгового объекта на территории города Твери. </w:t>
      </w:r>
    </w:p>
    <w:p w:rsidR="000548DD" w:rsidRPr="00396371" w:rsidRDefault="00587728" w:rsidP="000548D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597D" w:rsidRDefault="00EB7AAA" w:rsidP="005A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79E">
        <w:rPr>
          <w:rFonts w:ascii="Times New Roman" w:hAnsi="Times New Roman" w:cs="Times New Roman"/>
          <w:sz w:val="28"/>
          <w:szCs w:val="28"/>
        </w:rPr>
        <w:t>Представленны</w:t>
      </w:r>
      <w:r w:rsidR="005A597D">
        <w:rPr>
          <w:rFonts w:ascii="Times New Roman" w:hAnsi="Times New Roman" w:cs="Times New Roman"/>
          <w:sz w:val="28"/>
          <w:szCs w:val="28"/>
        </w:rPr>
        <w:t>м</w:t>
      </w:r>
      <w:r w:rsidRPr="000F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A597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Pr="000F179E">
        <w:rPr>
          <w:rFonts w:ascii="Times New Roman" w:hAnsi="Times New Roman" w:cs="Times New Roman"/>
          <w:sz w:val="28"/>
          <w:szCs w:val="28"/>
        </w:rPr>
        <w:t xml:space="preserve"> </w:t>
      </w:r>
      <w:r w:rsidR="005A597D">
        <w:rPr>
          <w:rFonts w:ascii="Times New Roman" w:hAnsi="Times New Roman" w:cs="Times New Roman"/>
          <w:sz w:val="28"/>
          <w:szCs w:val="28"/>
        </w:rPr>
        <w:t>предлагается</w:t>
      </w:r>
      <w:r w:rsidR="005A597D" w:rsidRPr="005A597D">
        <w:rPr>
          <w:rFonts w:ascii="Times New Roman" w:hAnsi="Times New Roman" w:cs="Times New Roman"/>
          <w:sz w:val="28"/>
          <w:szCs w:val="28"/>
        </w:rPr>
        <w:t xml:space="preserve"> </w:t>
      </w:r>
      <w:r w:rsidR="005A597D">
        <w:rPr>
          <w:rFonts w:ascii="Times New Roman" w:hAnsi="Times New Roman" w:cs="Times New Roman"/>
          <w:sz w:val="28"/>
          <w:szCs w:val="28"/>
        </w:rPr>
        <w:t xml:space="preserve">абзац второй пункта 2.3 </w:t>
      </w:r>
      <w:r w:rsidR="005A597D" w:rsidRPr="000F179E">
        <w:rPr>
          <w:rFonts w:ascii="Times New Roman" w:hAnsi="Times New Roman" w:cs="Times New Roman"/>
          <w:sz w:val="28"/>
          <w:szCs w:val="28"/>
        </w:rPr>
        <w:t>Порядка изл</w:t>
      </w:r>
      <w:r w:rsidR="005A597D">
        <w:rPr>
          <w:rFonts w:ascii="Times New Roman" w:hAnsi="Times New Roman" w:cs="Times New Roman"/>
          <w:sz w:val="28"/>
          <w:szCs w:val="28"/>
        </w:rPr>
        <w:t>ожить</w:t>
      </w:r>
      <w:r w:rsidR="005A597D" w:rsidRPr="000F179E">
        <w:rPr>
          <w:rFonts w:ascii="Times New Roman" w:hAnsi="Times New Roman" w:cs="Times New Roman"/>
          <w:sz w:val="28"/>
          <w:szCs w:val="28"/>
        </w:rPr>
        <w:t xml:space="preserve"> в новой редакции, определяющей </w:t>
      </w:r>
      <w:r w:rsidR="005A597D">
        <w:rPr>
          <w:rFonts w:ascii="Times New Roman" w:hAnsi="Times New Roman" w:cs="Times New Roman"/>
          <w:bCs/>
          <w:sz w:val="28"/>
          <w:szCs w:val="28"/>
        </w:rPr>
        <w:t xml:space="preserve">архитектурно-художественное оформление </w:t>
      </w:r>
      <w:r w:rsidR="005A597D">
        <w:rPr>
          <w:rFonts w:ascii="Times New Roman" w:hAnsi="Times New Roman" w:cs="Times New Roman"/>
          <w:sz w:val="28"/>
          <w:szCs w:val="28"/>
        </w:rPr>
        <w:t>нестационарного торгового объекта и его элементов, а также цветовое решение</w:t>
      </w:r>
      <w:r w:rsidR="005A597D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5A597D">
        <w:rPr>
          <w:rFonts w:ascii="Times New Roman" w:hAnsi="Times New Roman" w:cs="Times New Roman"/>
          <w:sz w:val="28"/>
          <w:szCs w:val="28"/>
        </w:rPr>
        <w:t>нестационарного торгового объекта.</w:t>
      </w:r>
      <w:proofErr w:type="gramEnd"/>
    </w:p>
    <w:p w:rsidR="006A6FC4" w:rsidRPr="00396371" w:rsidRDefault="005A597D" w:rsidP="005A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728" w:rsidRPr="00396371">
        <w:rPr>
          <w:rFonts w:ascii="Times New Roman" w:hAnsi="Times New Roman" w:cs="Times New Roman"/>
          <w:sz w:val="28"/>
          <w:szCs w:val="28"/>
        </w:rPr>
        <w:t>1.7. Контактная информация исполнителя у разработчика:</w:t>
      </w:r>
    </w:p>
    <w:p w:rsidR="006A6FC4" w:rsidRPr="00396371" w:rsidRDefault="00587728" w:rsidP="006A6FC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A6FC4" w:rsidRPr="00396371">
        <w:rPr>
          <w:rFonts w:ascii="Times New Roman" w:hAnsi="Times New Roman" w:cs="Times New Roman"/>
          <w:sz w:val="28"/>
          <w:szCs w:val="28"/>
        </w:rPr>
        <w:t>Гончаров Николай Иванович</w:t>
      </w:r>
    </w:p>
    <w:p w:rsidR="006A6FC4" w:rsidRPr="00396371" w:rsidRDefault="00587728" w:rsidP="006A6FC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Должность: главный специалист</w:t>
      </w:r>
      <w:r w:rsidR="006C7067">
        <w:rPr>
          <w:rFonts w:ascii="Times New Roman" w:hAnsi="Times New Roman" w:cs="Times New Roman"/>
          <w:sz w:val="28"/>
          <w:szCs w:val="28"/>
        </w:rPr>
        <w:t>, юрист</w:t>
      </w:r>
      <w:r w:rsidRPr="00396371">
        <w:rPr>
          <w:rFonts w:ascii="Times New Roman" w:hAnsi="Times New Roman" w:cs="Times New Roman"/>
          <w:sz w:val="28"/>
          <w:szCs w:val="28"/>
        </w:rPr>
        <w:t xml:space="preserve"> </w:t>
      </w:r>
      <w:r w:rsidR="006A6FC4" w:rsidRPr="00396371">
        <w:rPr>
          <w:rFonts w:ascii="Times New Roman" w:hAnsi="Times New Roman" w:cs="Times New Roman"/>
          <w:sz w:val="28"/>
          <w:szCs w:val="28"/>
        </w:rPr>
        <w:t xml:space="preserve">департамента архитектуры и </w:t>
      </w:r>
      <w:r w:rsidR="006C7067">
        <w:rPr>
          <w:rFonts w:ascii="Times New Roman" w:hAnsi="Times New Roman" w:cs="Times New Roman"/>
          <w:sz w:val="28"/>
          <w:szCs w:val="28"/>
        </w:rPr>
        <w:t>градо</w:t>
      </w:r>
      <w:r w:rsidR="006A6FC4" w:rsidRPr="00396371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Твери.</w:t>
      </w:r>
    </w:p>
    <w:p w:rsidR="00587728" w:rsidRPr="00396371" w:rsidRDefault="00587728" w:rsidP="006A6FC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Телефон: 8 (4822) </w:t>
      </w:r>
      <w:r w:rsidR="006A6FC4" w:rsidRPr="00396371">
        <w:rPr>
          <w:rFonts w:ascii="Times New Roman" w:hAnsi="Times New Roman" w:cs="Times New Roman"/>
          <w:sz w:val="28"/>
          <w:szCs w:val="28"/>
        </w:rPr>
        <w:t>34</w:t>
      </w:r>
      <w:r w:rsidRPr="00396371">
        <w:rPr>
          <w:rFonts w:ascii="Times New Roman" w:hAnsi="Times New Roman" w:cs="Times New Roman"/>
          <w:sz w:val="28"/>
          <w:szCs w:val="28"/>
        </w:rPr>
        <w:t>-</w:t>
      </w:r>
      <w:r w:rsidR="006A6FC4" w:rsidRPr="00396371">
        <w:rPr>
          <w:rFonts w:ascii="Times New Roman" w:hAnsi="Times New Roman" w:cs="Times New Roman"/>
          <w:sz w:val="28"/>
          <w:szCs w:val="28"/>
        </w:rPr>
        <w:t>85</w:t>
      </w:r>
      <w:r w:rsidRPr="00396371">
        <w:rPr>
          <w:rFonts w:ascii="Times New Roman" w:hAnsi="Times New Roman" w:cs="Times New Roman"/>
          <w:sz w:val="28"/>
          <w:szCs w:val="28"/>
        </w:rPr>
        <w:t>-</w:t>
      </w:r>
      <w:r w:rsidR="006A6FC4" w:rsidRPr="00396371">
        <w:rPr>
          <w:rFonts w:ascii="Times New Roman" w:hAnsi="Times New Roman" w:cs="Times New Roman"/>
          <w:sz w:val="28"/>
          <w:szCs w:val="28"/>
        </w:rPr>
        <w:t>35</w:t>
      </w:r>
      <w:r w:rsidRPr="00396371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9" w:history="1">
        <w:r w:rsidR="006A6FC4" w:rsidRPr="0039637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das@adm.tver.ru</w:t>
        </w:r>
      </w:hyperlink>
      <w:r w:rsidR="006A6FC4" w:rsidRPr="00396371">
        <w:rPr>
          <w:rFonts w:ascii="Times New Roman" w:hAnsi="Times New Roman" w:cs="Times New Roman"/>
          <w:sz w:val="28"/>
          <w:szCs w:val="28"/>
        </w:rPr>
        <w:t>.</w:t>
      </w:r>
    </w:p>
    <w:p w:rsidR="003A38F6" w:rsidRPr="00396371" w:rsidRDefault="003A38F6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587728" w:rsidRPr="00396371" w:rsidRDefault="00587728" w:rsidP="0058772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683477" w:rsidRDefault="00587728" w:rsidP="00683477">
      <w:pPr>
        <w:pStyle w:val="ConsPlusNonformat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683477">
        <w:rPr>
          <w:rFonts w:ascii="Times New Roman" w:hAnsi="Times New Roman" w:cs="Times New Roman"/>
          <w:sz w:val="28"/>
          <w:szCs w:val="28"/>
        </w:rPr>
        <w:t xml:space="preserve"> </w:t>
      </w:r>
      <w:r w:rsidR="00683477">
        <w:rPr>
          <w:rFonts w:ascii="Times New Roman" w:hAnsi="Times New Roman"/>
          <w:sz w:val="28"/>
          <w:szCs w:val="28"/>
        </w:rPr>
        <w:t xml:space="preserve">в действующей редакции </w:t>
      </w:r>
      <w:r w:rsidR="00683477">
        <w:rPr>
          <w:rFonts w:ascii="Times New Roman" w:hAnsi="Times New Roman" w:cs="Times New Roman"/>
          <w:sz w:val="28"/>
          <w:szCs w:val="28"/>
        </w:rPr>
        <w:t>абзац второй</w:t>
      </w:r>
      <w:r w:rsidR="00683477">
        <w:rPr>
          <w:rFonts w:ascii="Times New Roman" w:hAnsi="Times New Roman"/>
          <w:sz w:val="28"/>
          <w:szCs w:val="28"/>
        </w:rPr>
        <w:t xml:space="preserve"> пункта 2.3  Порядка </w:t>
      </w:r>
      <w:r w:rsidR="00683477">
        <w:rPr>
          <w:rFonts w:ascii="Times New Roman" w:hAnsi="Times New Roman"/>
          <w:color w:val="000000"/>
          <w:sz w:val="28"/>
          <w:szCs w:val="28"/>
        </w:rPr>
        <w:t xml:space="preserve">определяет </w:t>
      </w:r>
      <w:proofErr w:type="gramStart"/>
      <w:r w:rsidR="00683477">
        <w:rPr>
          <w:rFonts w:ascii="Times New Roman" w:eastAsiaTheme="minorHAnsi" w:hAnsi="Times New Roman"/>
          <w:sz w:val="28"/>
          <w:szCs w:val="28"/>
        </w:rPr>
        <w:t>архитектурные решения</w:t>
      </w:r>
      <w:proofErr w:type="gramEnd"/>
      <w:r w:rsidR="00683477">
        <w:rPr>
          <w:rFonts w:ascii="Times New Roman" w:eastAsiaTheme="minorHAnsi" w:hAnsi="Times New Roman"/>
          <w:sz w:val="28"/>
          <w:szCs w:val="28"/>
        </w:rPr>
        <w:t xml:space="preserve"> нестационарного торгового </w:t>
      </w:r>
      <w:r w:rsidR="00683477">
        <w:rPr>
          <w:rFonts w:ascii="Times New Roman" w:eastAsiaTheme="minorHAnsi" w:hAnsi="Times New Roman"/>
          <w:sz w:val="28"/>
          <w:szCs w:val="28"/>
        </w:rPr>
        <w:lastRenderedPageBreak/>
        <w:t xml:space="preserve">объекта, которые должны содержаться в </w:t>
      </w:r>
      <w:r w:rsidR="00683477">
        <w:rPr>
          <w:rFonts w:ascii="Times New Roman" w:hAnsi="Times New Roman"/>
          <w:color w:val="000000"/>
          <w:sz w:val="28"/>
          <w:szCs w:val="28"/>
        </w:rPr>
        <w:t>архитектурно – художественном проекте нестационарного торгового объекта</w:t>
      </w:r>
      <w:r w:rsidR="00683477">
        <w:rPr>
          <w:rFonts w:ascii="Times New Roman" w:eastAsiaTheme="minorHAnsi" w:hAnsi="Times New Roman"/>
          <w:sz w:val="28"/>
          <w:szCs w:val="28"/>
        </w:rPr>
        <w:t>.</w:t>
      </w:r>
    </w:p>
    <w:p w:rsidR="00683477" w:rsidRDefault="00683477" w:rsidP="00683477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НПА конкретизирует требования, предъявляемые к содержанию </w:t>
      </w:r>
      <w:r>
        <w:rPr>
          <w:rFonts w:ascii="Times New Roman" w:hAnsi="Times New Roman"/>
          <w:sz w:val="28"/>
          <w:szCs w:val="28"/>
        </w:rPr>
        <w:t>архитектурно-</w:t>
      </w:r>
      <w:proofErr w:type="gramStart"/>
      <w:r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нестационарного торгового объекта.</w:t>
      </w:r>
    </w:p>
    <w:p w:rsidR="0018293A" w:rsidRDefault="00587728" w:rsidP="0018293A">
      <w:pPr>
        <w:pStyle w:val="ConsPlusNonforma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Информация о возникновении,  выявлении проблемы  и мерах, принятых ранее для ее решения, достигнутых результатах и затраченных ресурсах:</w:t>
      </w:r>
      <w:r w:rsidR="00120012">
        <w:rPr>
          <w:rFonts w:ascii="Times New Roman" w:hAnsi="Times New Roman" w:cs="Times New Roman"/>
          <w:sz w:val="28"/>
          <w:szCs w:val="28"/>
        </w:rPr>
        <w:t xml:space="preserve"> </w:t>
      </w:r>
      <w:r w:rsidR="00DD2AEB">
        <w:rPr>
          <w:rFonts w:ascii="Times New Roman" w:hAnsi="Times New Roman"/>
          <w:sz w:val="28"/>
          <w:szCs w:val="28"/>
        </w:rPr>
        <w:t xml:space="preserve">представленным проектом НПА впервые предлагается изменить способ выполнения </w:t>
      </w:r>
      <w:r w:rsidR="007B41C1">
        <w:rPr>
          <w:rFonts w:ascii="Times New Roman" w:hAnsi="Times New Roman" w:cs="Times New Roman"/>
          <w:bCs/>
          <w:sz w:val="28"/>
          <w:szCs w:val="28"/>
        </w:rPr>
        <w:t xml:space="preserve">архитектурно-художественного оформления </w:t>
      </w:r>
      <w:r w:rsidR="007B41C1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7B41C1">
        <w:rPr>
          <w:rFonts w:ascii="Times New Roman" w:hAnsi="Times New Roman"/>
          <w:sz w:val="28"/>
          <w:szCs w:val="28"/>
        </w:rPr>
        <w:t>,</w:t>
      </w:r>
      <w:r w:rsidR="007B41C1" w:rsidRPr="007B41C1">
        <w:rPr>
          <w:rFonts w:ascii="Times New Roman" w:hAnsi="Times New Roman"/>
          <w:sz w:val="28"/>
          <w:szCs w:val="28"/>
        </w:rPr>
        <w:t xml:space="preserve"> </w:t>
      </w:r>
      <w:r w:rsidR="007B41C1">
        <w:rPr>
          <w:rFonts w:ascii="Times New Roman" w:hAnsi="Times New Roman"/>
          <w:sz w:val="28"/>
          <w:szCs w:val="28"/>
        </w:rPr>
        <w:t xml:space="preserve">входящего в состав  </w:t>
      </w:r>
      <w:r w:rsidR="007B41C1">
        <w:rPr>
          <w:rFonts w:ascii="Times New Roman" w:hAnsi="Times New Roman"/>
          <w:color w:val="000000"/>
          <w:sz w:val="28"/>
          <w:szCs w:val="28"/>
        </w:rPr>
        <w:t>архитектурно – художественного проекта нестационарного торгового объекта на территории города Твери.</w:t>
      </w:r>
      <w:proofErr w:type="gramEnd"/>
    </w:p>
    <w:p w:rsidR="00BC64C0" w:rsidRPr="00396371" w:rsidRDefault="00587728" w:rsidP="0018293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2.3. Социальные  группы,   заинтересованные в  устранении   проблемы, их количественная оценка:</w:t>
      </w:r>
      <w:r w:rsidR="0018293A" w:rsidRPr="0018293A">
        <w:rPr>
          <w:rFonts w:ascii="Times New Roman" w:hAnsi="Times New Roman"/>
          <w:sz w:val="28"/>
          <w:szCs w:val="28"/>
        </w:rPr>
        <w:t xml:space="preserve"> </w:t>
      </w:r>
      <w:r w:rsidR="0018293A">
        <w:rPr>
          <w:rFonts w:ascii="Times New Roman" w:hAnsi="Times New Roman" w:cs="Times New Roman"/>
          <w:sz w:val="28"/>
          <w:szCs w:val="28"/>
        </w:rPr>
        <w:t>субъекты предпринимательства.</w:t>
      </w:r>
    </w:p>
    <w:p w:rsidR="00B05CD7" w:rsidRDefault="00587728" w:rsidP="00BD21D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</w:t>
      </w:r>
      <w:r w:rsidRPr="003963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Pr="003963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3266" w:rsidRPr="00396371">
        <w:rPr>
          <w:rFonts w:ascii="Times New Roman" w:hAnsi="Times New Roman" w:cs="Times New Roman"/>
          <w:sz w:val="28"/>
          <w:szCs w:val="28"/>
        </w:rPr>
        <w:t xml:space="preserve">отсутствие возможности правового регулирования </w:t>
      </w:r>
      <w:r w:rsidR="00E575C2" w:rsidRPr="00396371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B05CD7">
        <w:rPr>
          <w:rFonts w:ascii="Times New Roman" w:hAnsi="Times New Roman" w:cs="Times New Roman"/>
          <w:bCs/>
          <w:sz w:val="28"/>
          <w:szCs w:val="28"/>
        </w:rPr>
        <w:t>архитектурно-художественно</w:t>
      </w:r>
      <w:r w:rsidR="006E1C96">
        <w:rPr>
          <w:rFonts w:ascii="Times New Roman" w:hAnsi="Times New Roman" w:cs="Times New Roman"/>
          <w:bCs/>
          <w:sz w:val="28"/>
          <w:szCs w:val="28"/>
        </w:rPr>
        <w:t>го</w:t>
      </w:r>
      <w:r w:rsidR="00B05CD7">
        <w:rPr>
          <w:rFonts w:ascii="Times New Roman" w:hAnsi="Times New Roman" w:cs="Times New Roman"/>
          <w:bCs/>
          <w:sz w:val="28"/>
          <w:szCs w:val="28"/>
        </w:rPr>
        <w:t xml:space="preserve"> оформления </w:t>
      </w:r>
      <w:r w:rsidR="00B05CD7">
        <w:rPr>
          <w:rFonts w:ascii="Times New Roman" w:hAnsi="Times New Roman" w:cs="Times New Roman"/>
          <w:sz w:val="28"/>
          <w:szCs w:val="28"/>
        </w:rPr>
        <w:t>нестационарного торгового объекта и его элементов, а также цветового решения</w:t>
      </w:r>
      <w:r w:rsidR="00B05CD7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B05CD7">
        <w:rPr>
          <w:rFonts w:ascii="Times New Roman" w:hAnsi="Times New Roman" w:cs="Times New Roman"/>
          <w:sz w:val="28"/>
          <w:szCs w:val="28"/>
        </w:rPr>
        <w:t>нестационарного торгового объекта.</w:t>
      </w:r>
    </w:p>
    <w:p w:rsidR="00B32C06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2.5. Причины   возникновения   проблемы   и   факторы,   поддерживающие ее существование:</w:t>
      </w:r>
      <w:r w:rsidR="00840A2C">
        <w:rPr>
          <w:rFonts w:ascii="Times New Roman" w:hAnsi="Times New Roman" w:cs="Times New Roman"/>
          <w:sz w:val="28"/>
          <w:szCs w:val="28"/>
        </w:rPr>
        <w:t xml:space="preserve"> </w:t>
      </w:r>
      <w:r w:rsidR="006E1C96">
        <w:rPr>
          <w:rFonts w:ascii="Times New Roman" w:hAnsi="Times New Roman"/>
          <w:sz w:val="28"/>
          <w:szCs w:val="28"/>
        </w:rPr>
        <w:t xml:space="preserve">в действующей редакции </w:t>
      </w:r>
      <w:r w:rsidR="006E1C96">
        <w:rPr>
          <w:rFonts w:ascii="Times New Roman" w:hAnsi="Times New Roman" w:cs="Times New Roman"/>
          <w:sz w:val="28"/>
          <w:szCs w:val="28"/>
        </w:rPr>
        <w:t>абзац второй</w:t>
      </w:r>
      <w:r w:rsidR="006E1C96">
        <w:rPr>
          <w:rFonts w:ascii="Times New Roman" w:hAnsi="Times New Roman"/>
          <w:sz w:val="28"/>
          <w:szCs w:val="28"/>
        </w:rPr>
        <w:t xml:space="preserve"> пункта 2.3  Порядка </w:t>
      </w:r>
      <w:r w:rsidR="006E1C96" w:rsidRPr="00396371">
        <w:rPr>
          <w:rFonts w:ascii="Times New Roman" w:hAnsi="Times New Roman"/>
          <w:color w:val="000000"/>
          <w:sz w:val="28"/>
          <w:szCs w:val="28"/>
        </w:rPr>
        <w:t xml:space="preserve">не определяет </w:t>
      </w:r>
      <w:r w:rsidR="006E1C96" w:rsidRPr="0039637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6E1C96">
        <w:rPr>
          <w:rFonts w:ascii="Times New Roman" w:hAnsi="Times New Roman" w:cs="Times New Roman"/>
          <w:bCs/>
          <w:sz w:val="28"/>
          <w:szCs w:val="28"/>
        </w:rPr>
        <w:t xml:space="preserve">архитектурно-художественного оформления </w:t>
      </w:r>
      <w:r w:rsidR="006E1C96">
        <w:rPr>
          <w:rFonts w:ascii="Times New Roman" w:hAnsi="Times New Roman" w:cs="Times New Roman"/>
          <w:sz w:val="28"/>
          <w:szCs w:val="28"/>
        </w:rPr>
        <w:t>нестационарного торгового объекта и его элементов, а также цветового решения</w:t>
      </w:r>
      <w:r w:rsidR="006E1C96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6E1C96">
        <w:rPr>
          <w:rFonts w:ascii="Times New Roman" w:hAnsi="Times New Roman" w:cs="Times New Roman"/>
          <w:sz w:val="28"/>
          <w:szCs w:val="28"/>
        </w:rPr>
        <w:t>нестационарного торгового объекта.</w:t>
      </w:r>
    </w:p>
    <w:p w:rsidR="00B11F8D" w:rsidRPr="00396371" w:rsidRDefault="00587728" w:rsidP="00B11F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B32C06">
        <w:rPr>
          <w:rFonts w:ascii="Times New Roman" w:hAnsi="Times New Roman" w:cs="Times New Roman"/>
          <w:sz w:val="28"/>
          <w:szCs w:val="28"/>
        </w:rPr>
        <w:t xml:space="preserve"> </w:t>
      </w:r>
      <w:r w:rsidR="00B11F8D" w:rsidRPr="00396371">
        <w:rPr>
          <w:rFonts w:ascii="Times New Roman" w:hAnsi="Times New Roman" w:cs="Times New Roman"/>
          <w:sz w:val="28"/>
          <w:szCs w:val="28"/>
        </w:rPr>
        <w:t>решение указанных проблем относится к компетенции органов местного самоуправления.</w:t>
      </w:r>
    </w:p>
    <w:p w:rsidR="0084799C" w:rsidRPr="00396371" w:rsidRDefault="00587728" w:rsidP="00847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2.7. Опыт  решения  </w:t>
      </w:r>
      <w:proofErr w:type="gramStart"/>
      <w:r w:rsidRPr="00396371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Pr="00396371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F4310B" w:rsidRPr="00396371">
        <w:rPr>
          <w:rFonts w:ascii="Times New Roman" w:hAnsi="Times New Roman"/>
          <w:sz w:val="28"/>
          <w:szCs w:val="28"/>
        </w:rPr>
        <w:t xml:space="preserve">не выявлен.  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Pr="00396371">
        <w:rPr>
          <w:sz w:val="28"/>
          <w:szCs w:val="28"/>
        </w:rPr>
        <w:t xml:space="preserve"> </w:t>
      </w:r>
    </w:p>
    <w:p w:rsidR="00F20CE4" w:rsidRPr="00396371" w:rsidRDefault="00F20CE4" w:rsidP="00F20CE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Центр правовой информации «КОНСУЛЬТАНТ», «ГАРАНТ»,</w:t>
      </w:r>
      <w:r w:rsidRPr="00396371">
        <w:rPr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«Интернет».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B32C06">
        <w:rPr>
          <w:rFonts w:ascii="Times New Roman" w:hAnsi="Times New Roman" w:cs="Times New Roman"/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87728" w:rsidRPr="00396371" w:rsidRDefault="00587728" w:rsidP="0058772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39637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693"/>
      </w:tblGrid>
      <w:tr w:rsidR="00587728" w:rsidRPr="00CD3DE9" w:rsidTr="00CD3D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3.1.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587728" w:rsidRPr="00CD3DE9" w:rsidTr="00CD3DE9"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CD3D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7"/>
                <w:szCs w:val="27"/>
              </w:rPr>
            </w:pPr>
            <w:r w:rsidRPr="00CD3DE9">
              <w:rPr>
                <w:rFonts w:ascii="Times New Roman" w:hAnsi="Times New Roman"/>
                <w:sz w:val="27"/>
                <w:szCs w:val="27"/>
              </w:rPr>
              <w:t xml:space="preserve">Цель 1. </w:t>
            </w:r>
            <w:r w:rsidR="00CD3DE9" w:rsidRPr="00CD3DE9">
              <w:rPr>
                <w:rFonts w:ascii="Times New Roman" w:hAnsi="Times New Roman"/>
                <w:sz w:val="27"/>
                <w:szCs w:val="27"/>
              </w:rPr>
              <w:t>о</w:t>
            </w:r>
            <w:r w:rsidR="009F787A" w:rsidRPr="00CD3DE9">
              <w:rPr>
                <w:rFonts w:ascii="Times New Roman" w:hAnsi="Times New Roman"/>
                <w:sz w:val="27"/>
                <w:szCs w:val="27"/>
              </w:rPr>
              <w:t xml:space="preserve">птимизация Порядка согласования архитектурно – художественного проекта </w:t>
            </w:r>
            <w:r w:rsidR="009F787A" w:rsidRPr="00CD3DE9">
              <w:rPr>
                <w:rFonts w:ascii="Times New Roman" w:hAnsi="Times New Roman"/>
                <w:sz w:val="27"/>
                <w:szCs w:val="27"/>
              </w:rPr>
              <w:lastRenderedPageBreak/>
              <w:t>нестационарного торгового объекта на территории города Твери.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CD3DE9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</w:t>
            </w:r>
            <w:r w:rsidR="003759BB" w:rsidRPr="00CD3DE9">
              <w:rPr>
                <w:rFonts w:ascii="Times New Roman" w:hAnsi="Times New Roman" w:cs="Times New Roman"/>
                <w:sz w:val="27"/>
                <w:szCs w:val="27"/>
              </w:rPr>
              <w:t xml:space="preserve"> момента вступления предлагаемого правового регулирования в законную </w:t>
            </w:r>
            <w:r w:rsidR="003759BB" w:rsidRPr="00CD3DE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A32646" w:rsidP="003759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_</w:t>
            </w:r>
          </w:p>
        </w:tc>
      </w:tr>
    </w:tbl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 другие решения, из  которых  вытекает  необходимость  разработки   предлагаемого  правового регулирования в данной области, которые определяют необходимость постановки указанных целей: </w:t>
      </w:r>
    </w:p>
    <w:p w:rsidR="00A66A76" w:rsidRPr="00396371" w:rsidRDefault="00A66A76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E13CD" w:rsidRPr="00396371" w:rsidRDefault="00A66A76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- решение Тверской городской Думы от 16.10.2014 № 368 «Об утверждении Правил благоустройства города Твери».</w:t>
      </w:r>
    </w:p>
    <w:p w:rsidR="002E13CD" w:rsidRPr="00396371" w:rsidRDefault="002E13CD" w:rsidP="00587728">
      <w:pPr>
        <w:pStyle w:val="ConsPlusNonformat"/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701"/>
        <w:gridCol w:w="1701"/>
      </w:tblGrid>
      <w:tr w:rsidR="00587728" w:rsidRPr="00E56C13" w:rsidTr="00E56C13">
        <w:trPr>
          <w:trHeight w:val="9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3.8. Целевые значения индикаторов</w:t>
            </w:r>
          </w:p>
        </w:tc>
      </w:tr>
      <w:tr w:rsidR="00587728" w:rsidRPr="00E56C13" w:rsidTr="00E56C13">
        <w:trPr>
          <w:trHeight w:val="18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E56C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/>
                <w:sz w:val="27"/>
                <w:szCs w:val="27"/>
              </w:rPr>
              <w:t xml:space="preserve">Цель 1. </w:t>
            </w:r>
            <w:r w:rsidR="00E56C13">
              <w:rPr>
                <w:rFonts w:ascii="Times New Roman" w:hAnsi="Times New Roman"/>
                <w:sz w:val="27"/>
                <w:szCs w:val="27"/>
              </w:rPr>
              <w:t>о</w:t>
            </w:r>
            <w:r w:rsidR="00EC1559" w:rsidRPr="00E56C13">
              <w:rPr>
                <w:rFonts w:ascii="Times New Roman" w:hAnsi="Times New Roman"/>
                <w:sz w:val="27"/>
                <w:szCs w:val="27"/>
              </w:rPr>
              <w:t>птимизация Порядка с</w:t>
            </w:r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>огласовани</w:t>
            </w:r>
            <w:r w:rsidR="00EC1559" w:rsidRPr="00E56C1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 xml:space="preserve"> архитектурно-</w:t>
            </w:r>
            <w:proofErr w:type="gramStart"/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>художественного проекта</w:t>
            </w:r>
            <w:proofErr w:type="gramEnd"/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C1559" w:rsidRPr="00E56C13">
              <w:rPr>
                <w:rFonts w:ascii="Times New Roman" w:eastAsiaTheme="minorHAnsi" w:hAnsi="Times New Roman"/>
                <w:sz w:val="27"/>
                <w:szCs w:val="27"/>
              </w:rPr>
              <w:t>нестационарного торгового объекта на территории города Твери.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A326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A326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3963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предлагаемого правового регулирования, источники информации для расчетов: отсутствуют.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 предлагаемого правового регулирования: затраты не требуются.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411"/>
      </w:tblGrid>
      <w:tr w:rsidR="00587728" w:rsidRPr="009C1775" w:rsidTr="009B76E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ar149"/>
            <w:bookmarkEnd w:id="1"/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4.2. Количество участников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4.3. Источники данных</w:t>
            </w:r>
          </w:p>
        </w:tc>
      </w:tr>
      <w:tr w:rsidR="00587728" w:rsidRPr="009C1775" w:rsidTr="009B76E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C" w:rsidRPr="009C1775" w:rsidRDefault="00587728" w:rsidP="00DF6C8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1775">
              <w:rPr>
                <w:rFonts w:ascii="Times New Roman" w:hAnsi="Times New Roman"/>
                <w:sz w:val="27"/>
                <w:szCs w:val="27"/>
              </w:rPr>
              <w:t xml:space="preserve">Группа 1. </w:t>
            </w:r>
            <w:r w:rsidR="00DF6C8C" w:rsidRPr="009C1775">
              <w:rPr>
                <w:rFonts w:ascii="Times New Roman" w:hAnsi="Times New Roman"/>
                <w:sz w:val="27"/>
                <w:szCs w:val="27"/>
              </w:rPr>
              <w:t>Субъекты предпринимательства</w:t>
            </w:r>
          </w:p>
          <w:p w:rsidR="00587728" w:rsidRPr="009C1775" w:rsidRDefault="00587728" w:rsidP="009B76E9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A46CBB" w:rsidP="00044B8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Неопределенное 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A46CBB" w:rsidP="008C4FCF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департамента архитектуры и </w:t>
            </w:r>
            <w:r w:rsidR="00DC22F3">
              <w:rPr>
                <w:rFonts w:ascii="Times New Roman" w:hAnsi="Times New Roman" w:cs="Times New Roman"/>
                <w:sz w:val="27"/>
                <w:szCs w:val="27"/>
              </w:rPr>
              <w:t>градо</w:t>
            </w: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строительства администрации города Твери</w:t>
            </w:r>
          </w:p>
        </w:tc>
      </w:tr>
    </w:tbl>
    <w:p w:rsidR="00587728" w:rsidRPr="00396371" w:rsidRDefault="00587728" w:rsidP="00396371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 города Твери (структурных подразделений), а также порядка их реализации в связи с введением предлагаемого правового регулирования</w:t>
      </w:r>
    </w:p>
    <w:p w:rsidR="00960301" w:rsidRPr="00396371" w:rsidRDefault="00960301" w:rsidP="0058772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621"/>
        <w:gridCol w:w="2693"/>
        <w:gridCol w:w="142"/>
        <w:gridCol w:w="1985"/>
        <w:gridCol w:w="1701"/>
      </w:tblGrid>
      <w:tr w:rsidR="004E084C" w:rsidRPr="002710DF" w:rsidTr="00396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5.2. </w:t>
            </w:r>
            <w:proofErr w:type="gramStart"/>
            <w:r w:rsidRPr="002710DF">
              <w:rPr>
                <w:rFonts w:ascii="Times New Roman" w:hAnsi="Times New Roman"/>
                <w:sz w:val="27"/>
                <w:szCs w:val="27"/>
              </w:rPr>
              <w:t>Характер функции (новая/изменяемая/</w:t>
            </w:r>
            <w:proofErr w:type="gramEnd"/>
          </w:p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отменяемая)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5.5. Оценка изменения потребностей в других ресурсах</w:t>
            </w:r>
          </w:p>
        </w:tc>
      </w:tr>
      <w:tr w:rsidR="004E084C" w:rsidRPr="002710DF" w:rsidTr="00924266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Наименование органа местного самоуправления города Твери (структурного подразделения) </w:t>
            </w:r>
          </w:p>
          <w:p w:rsidR="004E084C" w:rsidRPr="002710DF" w:rsidRDefault="004E084C" w:rsidP="004A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1: Департамент </w:t>
            </w:r>
            <w:r w:rsidR="004A3F84" w:rsidRPr="002710DF">
              <w:rPr>
                <w:rFonts w:ascii="Times New Roman" w:hAnsi="Times New Roman"/>
                <w:sz w:val="27"/>
                <w:szCs w:val="27"/>
              </w:rPr>
              <w:t xml:space="preserve">архитектуры и </w:t>
            </w:r>
            <w:r w:rsidR="007217CE">
              <w:rPr>
                <w:rFonts w:ascii="Times New Roman" w:hAnsi="Times New Roman"/>
                <w:sz w:val="27"/>
                <w:szCs w:val="27"/>
              </w:rPr>
              <w:t>градо</w:t>
            </w:r>
            <w:r w:rsidR="004A3F84" w:rsidRPr="002710DF">
              <w:rPr>
                <w:rFonts w:ascii="Times New Roman" w:hAnsi="Times New Roman"/>
                <w:sz w:val="27"/>
                <w:szCs w:val="27"/>
              </w:rPr>
              <w:t>строительства администрации города Твери</w:t>
            </w:r>
          </w:p>
        </w:tc>
      </w:tr>
      <w:tr w:rsidR="004E084C" w:rsidRPr="002710DF" w:rsidTr="00396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875EC" w:rsidP="00FC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875EC" w:rsidP="00FC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F84" w:rsidRPr="002710DF" w:rsidRDefault="004875EC" w:rsidP="0039637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3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Изменение численности сотрудников не предполагается.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Потребность в других ресурсах не требуется</w:t>
            </w:r>
            <w:r w:rsidR="006C284C" w:rsidRPr="002710D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710DF" w:rsidRDefault="002710DF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37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3432"/>
      </w:tblGrid>
      <w:tr w:rsidR="002B10AF" w:rsidRPr="00032FEC" w:rsidTr="0092426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6.1. Наименование функции (полномочия, обязанности или права) (в соответствии с </w:t>
            </w:r>
            <w:hyperlink w:anchor="Par154" w:history="1">
              <w:r w:rsidRPr="00032FEC">
                <w:rPr>
                  <w:rFonts w:ascii="Times New Roman" w:hAnsi="Times New Roman" w:cs="Times New Roman"/>
                  <w:sz w:val="27"/>
                  <w:szCs w:val="27"/>
                </w:rPr>
                <w:t>пунктом 5.1</w:t>
              </w:r>
            </w:hyperlink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6.2. Виды расходов (возможных поступлений) бюджета города Твери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6.3. Количественная оценка расходов и возможных поступлений, млн. рублей</w:t>
            </w:r>
          </w:p>
        </w:tc>
      </w:tr>
      <w:tr w:rsidR="002B10AF" w:rsidRPr="00032FEC" w:rsidTr="0092426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местного самоуправления города Твери (структурного подразделения) (от 1 до n)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-------------------</w:t>
            </w:r>
          </w:p>
        </w:tc>
      </w:tr>
      <w:tr w:rsidR="002B10AF" w:rsidRPr="00032FEC" w:rsidTr="00924266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Функция (полномочие, обязанность или право) </w:t>
            </w:r>
          </w:p>
          <w:p w:rsidR="002B10AF" w:rsidRPr="00032FEC" w:rsidRDefault="002B10AF" w:rsidP="0092426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1.1. 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Единовременные расходы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в _________ </w:t>
            </w:r>
            <w:proofErr w:type="gramStart"/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Периодические расходы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Возможные доходы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за период __________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единовременные расходы за период 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Итого периодические расходы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rPr>
          <w:trHeight w:val="321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возможные доходы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</w:tbl>
    <w:p w:rsidR="002B10AF" w:rsidRPr="00396371" w:rsidRDefault="002B10AF" w:rsidP="00587728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13DA" w:rsidRPr="00D873C1" w:rsidRDefault="00587728" w:rsidP="00D873C1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 </w:t>
      </w:r>
      <w:r w:rsidRPr="00396371">
        <w:rPr>
          <w:rFonts w:ascii="Times New Roman" w:hAnsi="Times New Roman" w:cs="Times New Roman"/>
          <w:sz w:val="28"/>
          <w:szCs w:val="28"/>
        </w:rPr>
        <w:tab/>
      </w:r>
      <w:r w:rsidR="002F13DA" w:rsidRPr="00396371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</w:t>
      </w:r>
      <w:r w:rsidR="002F13DA" w:rsidRPr="00D873C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F13DA" w:rsidRPr="00D873C1" w:rsidRDefault="002F13DA" w:rsidP="00D873C1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</w:t>
      </w:r>
      <w:r w:rsidRPr="00396371">
        <w:rPr>
          <w:rFonts w:ascii="Times New Roman" w:hAnsi="Times New Roman" w:cs="Times New Roman"/>
          <w:sz w:val="28"/>
          <w:szCs w:val="28"/>
        </w:rPr>
        <w:tab/>
        <w:t xml:space="preserve">6.5. Источники данных: </w:t>
      </w:r>
      <w:r w:rsidRPr="00D873C1">
        <w:rPr>
          <w:rFonts w:ascii="Times New Roman" w:hAnsi="Times New Roman" w:cs="Times New Roman"/>
          <w:sz w:val="28"/>
          <w:szCs w:val="28"/>
        </w:rPr>
        <w:t>проект постановления.</w:t>
      </w:r>
    </w:p>
    <w:p w:rsidR="00587728" w:rsidRPr="00396371" w:rsidRDefault="00587728" w:rsidP="002F13D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445"/>
        <w:gridCol w:w="2517"/>
      </w:tblGrid>
      <w:tr w:rsidR="00B67A78" w:rsidRPr="00357CE7" w:rsidTr="003963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357CE7">
                <w:rPr>
                  <w:rFonts w:ascii="Times New Roman" w:hAnsi="Times New Roman" w:cs="Times New Roman"/>
                  <w:sz w:val="27"/>
                  <w:szCs w:val="27"/>
                </w:rPr>
                <w:t>пунктом 4.1</w:t>
              </w:r>
            </w:hyperlink>
            <w:r w:rsidRPr="00357CE7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7.4. Количественная оценка, млн. рублей</w:t>
            </w:r>
          </w:p>
        </w:tc>
      </w:tr>
      <w:tr w:rsidR="00B67A78" w:rsidRPr="00463880" w:rsidTr="00396371">
        <w:trPr>
          <w:trHeight w:val="17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7B0D22" w:rsidP="002228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63880">
              <w:rPr>
                <w:rFonts w:ascii="Times New Roman" w:hAnsi="Times New Roman"/>
                <w:sz w:val="27"/>
                <w:szCs w:val="27"/>
              </w:rPr>
              <w:t>Субъекты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463880" w:rsidP="001028CB">
            <w:pPr>
              <w:pStyle w:val="a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6388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Проект НПА конкретизирует требования, предъявляемые к содержанию </w:t>
            </w:r>
            <w:r w:rsidRPr="00463880">
              <w:rPr>
                <w:rFonts w:ascii="Times New Roman" w:hAnsi="Times New Roman"/>
                <w:sz w:val="27"/>
                <w:szCs w:val="27"/>
              </w:rPr>
              <w:t>архитектурно-</w:t>
            </w:r>
            <w:proofErr w:type="gramStart"/>
            <w:r w:rsidRPr="00463880">
              <w:rPr>
                <w:rFonts w:ascii="Times New Roman" w:hAnsi="Times New Roman"/>
                <w:sz w:val="27"/>
                <w:szCs w:val="27"/>
              </w:rPr>
              <w:t>художественного проекта</w:t>
            </w:r>
            <w:proofErr w:type="gramEnd"/>
            <w:r w:rsidRPr="00463880">
              <w:rPr>
                <w:rFonts w:ascii="Times New Roman" w:hAnsi="Times New Roman"/>
                <w:sz w:val="27"/>
                <w:szCs w:val="27"/>
              </w:rPr>
              <w:t xml:space="preserve"> не</w:t>
            </w:r>
            <w:r w:rsidR="00A9585F">
              <w:rPr>
                <w:rFonts w:ascii="Times New Roman" w:hAnsi="Times New Roman"/>
                <w:sz w:val="27"/>
                <w:szCs w:val="27"/>
              </w:rPr>
              <w:t>стационарного торгового объекта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6477C0" w:rsidP="006477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3880"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отсутствуют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B67A78" w:rsidP="00B67A7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3880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B67A78" w:rsidRPr="00396371" w:rsidRDefault="00B67A7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08591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отсутствуют </w:t>
      </w:r>
    </w:p>
    <w:p w:rsidR="00587728" w:rsidRPr="00396371" w:rsidRDefault="00587728" w:rsidP="0008591C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Pr="003963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проект постановления.</w:t>
      </w:r>
    </w:p>
    <w:p w:rsidR="00464A5C" w:rsidRDefault="00464A5C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545"/>
      </w:tblGrid>
      <w:tr w:rsidR="00587728" w:rsidRPr="005352B3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8.3. Методы контроля рисков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8.4. Степень контроля рисков (</w:t>
            </w:r>
            <w:proofErr w:type="gramStart"/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полный</w:t>
            </w:r>
            <w:proofErr w:type="gramEnd"/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/ частичный/ отсутствует)</w:t>
            </w:r>
          </w:p>
        </w:tc>
      </w:tr>
      <w:tr w:rsidR="00587728" w:rsidRPr="00396371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587728" w:rsidP="009B76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Риск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0AF" w:rsidRPr="00396371" w:rsidRDefault="00587728" w:rsidP="0040603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 8.5. Источники данных: </w:t>
      </w:r>
      <w:r w:rsidR="00D960AF" w:rsidRPr="00396371">
        <w:rPr>
          <w:rFonts w:ascii="Times New Roman" w:hAnsi="Times New Roman" w:cs="Times New Roman"/>
          <w:sz w:val="28"/>
          <w:szCs w:val="28"/>
        </w:rPr>
        <w:t xml:space="preserve">информация департамента архитектуры и </w:t>
      </w:r>
      <w:r w:rsidR="00242411">
        <w:rPr>
          <w:rFonts w:ascii="Times New Roman" w:hAnsi="Times New Roman" w:cs="Times New Roman"/>
          <w:sz w:val="28"/>
          <w:szCs w:val="28"/>
        </w:rPr>
        <w:t>градо</w:t>
      </w:r>
      <w:r w:rsidR="00D960AF" w:rsidRPr="00396371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Твери.</w:t>
      </w:r>
    </w:p>
    <w:p w:rsidR="00587728" w:rsidRPr="00396371" w:rsidRDefault="00587728" w:rsidP="0058772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161DA7" w:rsidRPr="00396371" w:rsidRDefault="00161DA7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560"/>
      </w:tblGrid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Вариант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Вариант 2</w:t>
            </w:r>
          </w:p>
        </w:tc>
      </w:tr>
      <w:tr w:rsidR="00161DA7" w:rsidRPr="00F654BA" w:rsidTr="002F4746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9.1. Содержание варианта решения проблемы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BF0704" w:rsidP="00BF0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Издание </w:t>
            </w:r>
            <w:r w:rsidR="00AE3622" w:rsidRPr="00F654BA">
              <w:rPr>
                <w:rFonts w:ascii="Times New Roman" w:hAnsi="Times New Roman"/>
                <w:sz w:val="27"/>
                <w:szCs w:val="27"/>
              </w:rPr>
              <w:t xml:space="preserve">постановления администрации города Твери </w:t>
            </w:r>
            <w:r w:rsidR="00406036" w:rsidRPr="00F654BA">
              <w:rPr>
                <w:rFonts w:ascii="Times New Roman" w:hAnsi="Times New Roman"/>
                <w:sz w:val="27"/>
                <w:szCs w:val="27"/>
              </w:rPr>
              <w:t>«</w:t>
            </w:r>
            <w:r w:rsidR="00406036" w:rsidRPr="00F654BA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изменения  </w:t>
            </w:r>
            <w:r w:rsidR="00406036" w:rsidRPr="00F654BA">
              <w:rPr>
                <w:rFonts w:ascii="Times New Roman" w:hAnsi="Times New Roman"/>
                <w:sz w:val="27"/>
                <w:szCs w:val="27"/>
              </w:rPr>
              <w:t xml:space="preserve">в постановление администрации города Твери </w:t>
            </w:r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>от 22.03.2016  № 466</w:t>
            </w:r>
            <w:r w:rsidR="00406036" w:rsidRPr="00F654B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>«Об утверждении Порядка согласования архитектурно-</w:t>
            </w:r>
            <w:proofErr w:type="gramStart"/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>художественного проекта</w:t>
            </w:r>
            <w:proofErr w:type="gramEnd"/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 xml:space="preserve"> нестационарного торгового объекта на территории города Твери»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</w:tr>
      <w:tr w:rsidR="00161DA7" w:rsidRPr="00F654BA" w:rsidTr="002F4746">
        <w:trPr>
          <w:trHeight w:val="1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9.5. Оценка возможности достижения заявленных целей регулирования (</w:t>
            </w:r>
            <w:hyperlink w:anchor="Par93" w:history="1">
              <w:r w:rsidRPr="00F654BA">
                <w:rPr>
                  <w:rFonts w:ascii="Times New Roman" w:hAnsi="Times New Roman" w:cs="Times New Roman"/>
                  <w:sz w:val="27"/>
                  <w:szCs w:val="27"/>
                </w:rPr>
                <w:t>раздел 3</w:t>
              </w:r>
            </w:hyperlink>
            <w:r w:rsidRPr="00F654BA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высокая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9.6. Оценка рисков неблагоприятных последствий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низкая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</w:tbl>
    <w:p w:rsidR="00D11182" w:rsidRDefault="00D11182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9.7. Обоснование выбора  предпочтительного варианта  решения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05379D" w:rsidRPr="00396371" w:rsidRDefault="00587728" w:rsidP="00E046F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проблемы: отсутствие иных вариантов.</w:t>
      </w:r>
    </w:p>
    <w:p w:rsidR="008B31CB" w:rsidRDefault="00587728" w:rsidP="008B31C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8B31CB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8B31CB" w:rsidRPr="005A597D">
        <w:rPr>
          <w:rFonts w:ascii="Times New Roman" w:hAnsi="Times New Roman" w:cs="Times New Roman"/>
          <w:sz w:val="28"/>
          <w:szCs w:val="28"/>
        </w:rPr>
        <w:t xml:space="preserve"> </w:t>
      </w:r>
      <w:r w:rsidR="008B31CB">
        <w:rPr>
          <w:rFonts w:ascii="Times New Roman" w:hAnsi="Times New Roman" w:cs="Times New Roman"/>
          <w:sz w:val="28"/>
          <w:szCs w:val="28"/>
        </w:rPr>
        <w:t xml:space="preserve">абзац второй пункта 2.3 </w:t>
      </w:r>
      <w:r w:rsidR="008B31CB" w:rsidRPr="000F179E">
        <w:rPr>
          <w:rFonts w:ascii="Times New Roman" w:hAnsi="Times New Roman" w:cs="Times New Roman"/>
          <w:sz w:val="28"/>
          <w:szCs w:val="28"/>
        </w:rPr>
        <w:t>Порядка изл</w:t>
      </w:r>
      <w:r w:rsidR="008B31CB">
        <w:rPr>
          <w:rFonts w:ascii="Times New Roman" w:hAnsi="Times New Roman" w:cs="Times New Roman"/>
          <w:sz w:val="28"/>
          <w:szCs w:val="28"/>
        </w:rPr>
        <w:t>ожить</w:t>
      </w:r>
      <w:r w:rsidR="008B31CB" w:rsidRPr="000F179E">
        <w:rPr>
          <w:rFonts w:ascii="Times New Roman" w:hAnsi="Times New Roman" w:cs="Times New Roman"/>
          <w:sz w:val="28"/>
          <w:szCs w:val="28"/>
        </w:rPr>
        <w:t xml:space="preserve"> в новой редакции, определяющей </w:t>
      </w:r>
      <w:r w:rsidR="008B31CB">
        <w:rPr>
          <w:rFonts w:ascii="Times New Roman" w:hAnsi="Times New Roman" w:cs="Times New Roman"/>
          <w:bCs/>
          <w:sz w:val="28"/>
          <w:szCs w:val="28"/>
        </w:rPr>
        <w:t xml:space="preserve">архитектурно-художественное оформление </w:t>
      </w:r>
      <w:r w:rsidR="008B31CB">
        <w:rPr>
          <w:rFonts w:ascii="Times New Roman" w:hAnsi="Times New Roman" w:cs="Times New Roman"/>
          <w:sz w:val="28"/>
          <w:szCs w:val="28"/>
        </w:rPr>
        <w:t>нестационарного торгового объекта и его элементов, а также цветовое решение</w:t>
      </w:r>
      <w:r w:rsidR="008B31CB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8B31CB">
        <w:rPr>
          <w:rFonts w:ascii="Times New Roman" w:hAnsi="Times New Roman" w:cs="Times New Roman"/>
          <w:sz w:val="28"/>
          <w:szCs w:val="28"/>
        </w:rPr>
        <w:t>нестационарного торгового объекта.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587728" w:rsidRPr="00396371" w:rsidRDefault="00587728" w:rsidP="00587728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нормативного правового акта: </w:t>
      </w:r>
    </w:p>
    <w:p w:rsidR="00587728" w:rsidRPr="00396371" w:rsidRDefault="003904B6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="00587728" w:rsidRPr="0039637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87728" w:rsidRPr="003963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нет.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нет.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нет.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587728" w:rsidRPr="00060902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27F3F" w:rsidRPr="00060902">
        <w:rPr>
          <w:rFonts w:ascii="Times New Roman" w:hAnsi="Times New Roman" w:cs="Times New Roman"/>
          <w:sz w:val="28"/>
          <w:szCs w:val="28"/>
        </w:rPr>
        <w:t>«</w:t>
      </w:r>
      <w:r w:rsidR="00705E2E" w:rsidRPr="00060902">
        <w:rPr>
          <w:rFonts w:ascii="Times New Roman" w:hAnsi="Times New Roman" w:cs="Times New Roman"/>
          <w:sz w:val="28"/>
          <w:szCs w:val="28"/>
        </w:rPr>
        <w:t>1</w:t>
      </w:r>
      <w:r w:rsidR="00DE4E04">
        <w:rPr>
          <w:rFonts w:ascii="Times New Roman" w:hAnsi="Times New Roman" w:cs="Times New Roman"/>
          <w:sz w:val="28"/>
          <w:szCs w:val="28"/>
        </w:rPr>
        <w:t>9</w:t>
      </w:r>
      <w:r w:rsidR="00727F3F" w:rsidRPr="00060902">
        <w:rPr>
          <w:rFonts w:ascii="Times New Roman" w:hAnsi="Times New Roman" w:cs="Times New Roman"/>
          <w:sz w:val="28"/>
          <w:szCs w:val="28"/>
        </w:rPr>
        <w:t>»</w:t>
      </w:r>
      <w:r w:rsidRPr="00060902">
        <w:rPr>
          <w:rFonts w:ascii="Times New Roman" w:hAnsi="Times New Roman" w:cs="Times New Roman"/>
          <w:sz w:val="28"/>
          <w:szCs w:val="28"/>
        </w:rPr>
        <w:t xml:space="preserve"> </w:t>
      </w:r>
      <w:r w:rsidR="00705E2E" w:rsidRPr="00060902">
        <w:rPr>
          <w:rFonts w:ascii="Times New Roman" w:hAnsi="Times New Roman" w:cs="Times New Roman"/>
          <w:sz w:val="28"/>
          <w:szCs w:val="28"/>
        </w:rPr>
        <w:t>декабря</w:t>
      </w:r>
      <w:r w:rsidRPr="00060902">
        <w:rPr>
          <w:rFonts w:ascii="Times New Roman" w:hAnsi="Times New Roman" w:cs="Times New Roman"/>
          <w:sz w:val="28"/>
          <w:szCs w:val="28"/>
        </w:rPr>
        <w:t xml:space="preserve"> 201</w:t>
      </w:r>
      <w:r w:rsidR="00DE4E04">
        <w:rPr>
          <w:rFonts w:ascii="Times New Roman" w:hAnsi="Times New Roman" w:cs="Times New Roman"/>
          <w:sz w:val="28"/>
          <w:szCs w:val="28"/>
        </w:rPr>
        <w:t>8</w:t>
      </w:r>
      <w:r w:rsidRPr="0006090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87728" w:rsidRPr="00060902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902">
        <w:rPr>
          <w:rFonts w:ascii="Times New Roman" w:hAnsi="Times New Roman" w:cs="Times New Roman"/>
          <w:sz w:val="28"/>
          <w:szCs w:val="28"/>
        </w:rPr>
        <w:t>окончан</w:t>
      </w:r>
      <w:r w:rsidR="00727F3F" w:rsidRPr="00060902">
        <w:rPr>
          <w:rFonts w:ascii="Times New Roman" w:hAnsi="Times New Roman" w:cs="Times New Roman"/>
          <w:sz w:val="28"/>
          <w:szCs w:val="28"/>
        </w:rPr>
        <w:t>ие: «</w:t>
      </w:r>
      <w:r w:rsidR="00DE4E04">
        <w:rPr>
          <w:rFonts w:ascii="Times New Roman" w:hAnsi="Times New Roman" w:cs="Times New Roman"/>
          <w:sz w:val="28"/>
          <w:szCs w:val="28"/>
        </w:rPr>
        <w:t>21</w:t>
      </w:r>
      <w:r w:rsidRPr="00060902">
        <w:rPr>
          <w:rFonts w:ascii="Times New Roman" w:hAnsi="Times New Roman" w:cs="Times New Roman"/>
          <w:sz w:val="28"/>
          <w:szCs w:val="28"/>
        </w:rPr>
        <w:t xml:space="preserve"> </w:t>
      </w:r>
      <w:r w:rsidR="00705E2E" w:rsidRPr="00060902">
        <w:rPr>
          <w:rFonts w:ascii="Times New Roman" w:hAnsi="Times New Roman" w:cs="Times New Roman"/>
          <w:sz w:val="28"/>
          <w:szCs w:val="28"/>
        </w:rPr>
        <w:t>декабря</w:t>
      </w:r>
      <w:r w:rsidRPr="00060902">
        <w:rPr>
          <w:rFonts w:ascii="Times New Roman" w:hAnsi="Times New Roman" w:cs="Times New Roman"/>
          <w:sz w:val="28"/>
          <w:szCs w:val="28"/>
        </w:rPr>
        <w:t xml:space="preserve"> 201</w:t>
      </w:r>
      <w:r w:rsidR="00DE4E04">
        <w:rPr>
          <w:rFonts w:ascii="Times New Roman" w:hAnsi="Times New Roman" w:cs="Times New Roman"/>
          <w:sz w:val="28"/>
          <w:szCs w:val="28"/>
        </w:rPr>
        <w:t>8</w:t>
      </w:r>
      <w:r w:rsidRPr="000609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7728" w:rsidRPr="00EE72DB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2DB">
        <w:rPr>
          <w:rFonts w:ascii="Times New Roman" w:hAnsi="Times New Roman" w:cs="Times New Roman"/>
          <w:sz w:val="28"/>
          <w:szCs w:val="28"/>
        </w:rPr>
        <w:lastRenderedPageBreak/>
        <w:t xml:space="preserve">11.2. Сведения о количестве замечаний и предложений, полученных в ходе </w:t>
      </w:r>
      <w:bookmarkStart w:id="2" w:name="_GoBack"/>
      <w:bookmarkEnd w:id="2"/>
      <w:r w:rsidRPr="00EE72DB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587728" w:rsidRPr="00EE72DB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2DB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DE4E04" w:rsidRPr="00EE72DB">
        <w:rPr>
          <w:rFonts w:ascii="Times New Roman" w:hAnsi="Times New Roman" w:cs="Times New Roman"/>
          <w:sz w:val="28"/>
          <w:szCs w:val="28"/>
        </w:rPr>
        <w:t>1</w:t>
      </w:r>
      <w:r w:rsidRPr="00EE72DB">
        <w:rPr>
          <w:rFonts w:ascii="Times New Roman" w:hAnsi="Times New Roman" w:cs="Times New Roman"/>
          <w:sz w:val="28"/>
          <w:szCs w:val="28"/>
        </w:rPr>
        <w:t>.</w:t>
      </w:r>
    </w:p>
    <w:p w:rsidR="006808FC" w:rsidRPr="006808FC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свода предложений, поступивших по итогам проведения публичных консультаций по проекту нормативного </w:t>
      </w:r>
      <w:r w:rsidRPr="006808FC">
        <w:rPr>
          <w:rFonts w:ascii="Times New Roman" w:hAnsi="Times New Roman" w:cs="Times New Roman"/>
          <w:sz w:val="28"/>
          <w:szCs w:val="28"/>
        </w:rPr>
        <w:t>правового акта:</w:t>
      </w:r>
      <w:r w:rsidRPr="006808FC">
        <w:rPr>
          <w:sz w:val="28"/>
          <w:szCs w:val="28"/>
        </w:rPr>
        <w:t xml:space="preserve"> </w:t>
      </w:r>
      <w:hyperlink r:id="rId10" w:history="1"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tver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808FC" w:rsidRPr="006808FC">
        <w:rPr>
          <w:rFonts w:ascii="Times New Roman" w:hAnsi="Times New Roman"/>
          <w:sz w:val="28"/>
          <w:szCs w:val="28"/>
        </w:rPr>
        <w:t>. (Раздел «Документы», подраздел «Оценка нормативных правовых актов»)</w:t>
      </w:r>
    </w:p>
    <w:p w:rsidR="00CF1831" w:rsidRPr="00396371" w:rsidRDefault="00CF1831" w:rsidP="000609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728" w:rsidRPr="00396371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6ED" w:rsidRPr="00396371" w:rsidRDefault="008646ED" w:rsidP="0026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8646ED" w:rsidRPr="00396371" w:rsidRDefault="008646ED" w:rsidP="0026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архитектуры и </w:t>
      </w:r>
      <w:r w:rsidR="006808FC">
        <w:rPr>
          <w:rFonts w:ascii="Times New Roman" w:hAnsi="Times New Roman"/>
          <w:sz w:val="28"/>
          <w:szCs w:val="28"/>
        </w:rPr>
        <w:t>градо</w:t>
      </w:r>
      <w:r w:rsidRPr="00396371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587728" w:rsidRPr="00396371" w:rsidRDefault="008646ED" w:rsidP="002B1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администрации города Твери   </w:t>
      </w:r>
      <w:r w:rsidR="00CF1831" w:rsidRPr="00396371">
        <w:rPr>
          <w:rFonts w:ascii="Times New Roman" w:hAnsi="Times New Roman"/>
          <w:sz w:val="28"/>
          <w:szCs w:val="28"/>
        </w:rPr>
        <w:t xml:space="preserve">                  </w:t>
      </w:r>
      <w:r w:rsidR="002677A9" w:rsidRPr="00396371">
        <w:rPr>
          <w:rFonts w:ascii="Times New Roman" w:hAnsi="Times New Roman"/>
          <w:sz w:val="28"/>
          <w:szCs w:val="28"/>
        </w:rPr>
        <w:t xml:space="preserve">       </w:t>
      </w:r>
      <w:r w:rsidRPr="003963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808FC">
        <w:rPr>
          <w:rFonts w:ascii="Times New Roman" w:hAnsi="Times New Roman"/>
          <w:sz w:val="28"/>
          <w:szCs w:val="28"/>
        </w:rPr>
        <w:t>Д.Н. Арестов</w:t>
      </w:r>
    </w:p>
    <w:p w:rsidR="00587728" w:rsidRPr="00396371" w:rsidRDefault="00587728" w:rsidP="0058772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br w:type="page"/>
      </w:r>
      <w:r w:rsidRPr="00396371">
        <w:rPr>
          <w:rFonts w:ascii="Times New Roman" w:hAnsi="Times New Roman"/>
          <w:b/>
          <w:sz w:val="28"/>
          <w:szCs w:val="28"/>
        </w:rPr>
        <w:lastRenderedPageBreak/>
        <w:t>Свод предложений,</w:t>
      </w:r>
    </w:p>
    <w:p w:rsidR="00587728" w:rsidRPr="00396371" w:rsidRDefault="00587728" w:rsidP="00587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b/>
          <w:sz w:val="28"/>
          <w:szCs w:val="28"/>
        </w:rPr>
        <w:t xml:space="preserve">поступивших по результатам проведения публичных консультаций </w:t>
      </w:r>
    </w:p>
    <w:p w:rsidR="00587728" w:rsidRPr="00396371" w:rsidRDefault="00587728" w:rsidP="00587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396371">
        <w:rPr>
          <w:rFonts w:ascii="Times New Roman" w:hAnsi="Times New Roman"/>
          <w:b/>
          <w:sz w:val="28"/>
          <w:szCs w:val="28"/>
        </w:rPr>
        <w:t xml:space="preserve">проекту постановления администрации города Твери  </w:t>
      </w:r>
    </w:p>
    <w:p w:rsidR="00150225" w:rsidRPr="00396371" w:rsidRDefault="00150225" w:rsidP="002677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b/>
          <w:sz w:val="28"/>
          <w:szCs w:val="28"/>
        </w:rPr>
        <w:t>«</w:t>
      </w:r>
      <w:r w:rsidRPr="00396371">
        <w:rPr>
          <w:rFonts w:ascii="Times New Roman" w:hAnsi="Times New Roman"/>
          <w:b/>
          <w:bCs/>
          <w:sz w:val="28"/>
          <w:szCs w:val="28"/>
        </w:rPr>
        <w:t xml:space="preserve">О внесении изменения  </w:t>
      </w:r>
      <w:r w:rsidRPr="00396371">
        <w:rPr>
          <w:rFonts w:ascii="Times New Roman" w:hAnsi="Times New Roman"/>
          <w:b/>
          <w:sz w:val="28"/>
          <w:szCs w:val="28"/>
        </w:rPr>
        <w:t xml:space="preserve">в постановление администрации города Твери </w:t>
      </w:r>
      <w:r w:rsidRPr="00396371">
        <w:rPr>
          <w:rFonts w:ascii="Times New Roman" w:eastAsiaTheme="minorHAnsi" w:hAnsi="Times New Roman"/>
          <w:b/>
          <w:sz w:val="28"/>
          <w:szCs w:val="28"/>
        </w:rPr>
        <w:t>от 22.03.2016  № 466</w:t>
      </w:r>
      <w:r w:rsidRPr="00396371">
        <w:rPr>
          <w:rFonts w:ascii="Times New Roman" w:hAnsi="Times New Roman"/>
          <w:b/>
          <w:sz w:val="28"/>
          <w:szCs w:val="28"/>
        </w:rPr>
        <w:t xml:space="preserve"> </w:t>
      </w:r>
      <w:r w:rsidRPr="00396371">
        <w:rPr>
          <w:rFonts w:ascii="Times New Roman" w:eastAsiaTheme="minorHAnsi" w:hAnsi="Times New Roman"/>
          <w:b/>
          <w:sz w:val="28"/>
          <w:szCs w:val="28"/>
        </w:rPr>
        <w:t>«Об утверждении Порядка согласования архитектурно-</w:t>
      </w:r>
      <w:proofErr w:type="gramStart"/>
      <w:r w:rsidRPr="00396371">
        <w:rPr>
          <w:rFonts w:ascii="Times New Roman" w:eastAsiaTheme="minorHAnsi" w:hAnsi="Times New Roman"/>
          <w:b/>
          <w:sz w:val="28"/>
          <w:szCs w:val="28"/>
        </w:rPr>
        <w:t>художественного проекта</w:t>
      </w:r>
      <w:proofErr w:type="gramEnd"/>
      <w:r w:rsidRPr="00396371">
        <w:rPr>
          <w:rFonts w:ascii="Times New Roman" w:eastAsiaTheme="minorHAnsi" w:hAnsi="Times New Roman"/>
          <w:b/>
          <w:sz w:val="28"/>
          <w:szCs w:val="28"/>
        </w:rPr>
        <w:t xml:space="preserve"> нестационарного торгового объекта на территории города Твери»</w:t>
      </w:r>
      <w:r w:rsidRPr="00396371">
        <w:rPr>
          <w:rFonts w:ascii="Times New Roman" w:hAnsi="Times New Roman"/>
          <w:b/>
          <w:sz w:val="28"/>
          <w:szCs w:val="28"/>
        </w:rPr>
        <w:t xml:space="preserve"> </w:t>
      </w:r>
    </w:p>
    <w:p w:rsidR="002677A9" w:rsidRPr="00396371" w:rsidRDefault="002677A9" w:rsidP="002677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7728" w:rsidRPr="00396371" w:rsidRDefault="00587728" w:rsidP="009A1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371">
        <w:rPr>
          <w:rFonts w:ascii="Times New Roman" w:hAnsi="Times New Roman"/>
          <w:sz w:val="28"/>
          <w:szCs w:val="28"/>
        </w:rPr>
        <w:t>В соответствии с требованиями пункта 2.5. постановления администрации города Твери от 09.12.2014 № 1631 «О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города Твери, затрагивающих вопросы осуществления предпринимательской и инвестиционной деятельности» извещены о проведении публичных консультаций следующие заинтересованные органы, организации</w:t>
      </w:r>
      <w:proofErr w:type="gramEnd"/>
      <w:r w:rsidRPr="00396371">
        <w:rPr>
          <w:rFonts w:ascii="Times New Roman" w:hAnsi="Times New Roman"/>
          <w:sz w:val="28"/>
          <w:szCs w:val="28"/>
        </w:rPr>
        <w:t>, лица:</w:t>
      </w:r>
    </w:p>
    <w:p w:rsidR="00150225" w:rsidRPr="00396371" w:rsidRDefault="00150225" w:rsidP="0015022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0225" w:rsidRPr="00396371" w:rsidRDefault="00150225" w:rsidP="0015022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1. Департамент экономи</w:t>
      </w:r>
      <w:r w:rsidR="00377881">
        <w:rPr>
          <w:rFonts w:ascii="Times New Roman" w:hAnsi="Times New Roman"/>
          <w:sz w:val="28"/>
          <w:szCs w:val="28"/>
        </w:rPr>
        <w:t>ческого развития</w:t>
      </w:r>
      <w:r w:rsidRPr="00396371">
        <w:rPr>
          <w:rFonts w:ascii="Times New Roman" w:hAnsi="Times New Roman"/>
          <w:sz w:val="28"/>
          <w:szCs w:val="28"/>
        </w:rPr>
        <w:t xml:space="preserve"> администрации города Твери;</w:t>
      </w:r>
    </w:p>
    <w:p w:rsidR="00377881" w:rsidRDefault="00150225" w:rsidP="0015022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2. Уполномоченный по защите прав предпринимателей в Тверской области;</w:t>
      </w:r>
    </w:p>
    <w:p w:rsidR="00150225" w:rsidRPr="00396371" w:rsidRDefault="00377881" w:rsidP="0015022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50225" w:rsidRPr="00396371">
        <w:rPr>
          <w:rFonts w:ascii="Times New Roman" w:hAnsi="Times New Roman"/>
          <w:sz w:val="28"/>
          <w:szCs w:val="28"/>
        </w:rPr>
        <w:t>Тверск</w:t>
      </w:r>
      <w:r>
        <w:rPr>
          <w:rFonts w:ascii="Times New Roman" w:hAnsi="Times New Roman"/>
          <w:sz w:val="28"/>
          <w:szCs w:val="28"/>
        </w:rPr>
        <w:t>ая</w:t>
      </w:r>
      <w:r w:rsidR="00150225" w:rsidRPr="00396371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ая</w:t>
      </w:r>
      <w:r w:rsidR="00150225" w:rsidRPr="00396371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а;</w:t>
      </w:r>
    </w:p>
    <w:p w:rsidR="00150225" w:rsidRPr="00396371" w:rsidRDefault="00377881" w:rsidP="0015022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0225" w:rsidRPr="00396371">
        <w:rPr>
          <w:rFonts w:ascii="Times New Roman" w:hAnsi="Times New Roman"/>
          <w:sz w:val="28"/>
          <w:szCs w:val="28"/>
        </w:rPr>
        <w:t>. Общественная организация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 «Опора России»;</w:t>
      </w:r>
    </w:p>
    <w:p w:rsidR="00150225" w:rsidRPr="00396371" w:rsidRDefault="00377881" w:rsidP="0015022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0225" w:rsidRPr="00396371">
        <w:rPr>
          <w:rFonts w:ascii="Times New Roman" w:hAnsi="Times New Roman"/>
          <w:sz w:val="28"/>
          <w:szCs w:val="28"/>
        </w:rPr>
        <w:t>.   Министерство экономического развития Тверской области.</w:t>
      </w:r>
    </w:p>
    <w:p w:rsidR="006021EF" w:rsidRDefault="006021EF" w:rsidP="0060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1EF" w:rsidRDefault="006021EF" w:rsidP="0060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проведения публичных консультаций по проекту постановления администрации города Твери «О внесении изменения в постановление администрации города Твери от 22.03.2016  № 466 «Об утверждении  Порядка согласования архитектурно-</w:t>
      </w:r>
      <w:proofErr w:type="gramStart"/>
      <w:r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нестационарного торгового объекта на территории города Твери»  ответы на вопросы поступили от ООО «Информбюро»: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45141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A33530" w:rsidRDefault="00A33530" w:rsidP="00A3353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предполагаемое правовое регулирование направлено на оптимизацию Порядка </w:t>
      </w:r>
      <w:r>
        <w:rPr>
          <w:rFonts w:ascii="Times New Roman" w:hAnsi="Times New Roman"/>
          <w:color w:val="000000"/>
          <w:sz w:val="27"/>
          <w:szCs w:val="27"/>
        </w:rPr>
        <w:t xml:space="preserve">согласования </w:t>
      </w:r>
      <w:r>
        <w:rPr>
          <w:rFonts w:ascii="Times New Roman" w:hAnsi="Times New Roman"/>
          <w:bCs/>
          <w:sz w:val="28"/>
          <w:szCs w:val="28"/>
        </w:rPr>
        <w:t>архитектурно-</w:t>
      </w:r>
      <w:proofErr w:type="gramStart"/>
      <w:r>
        <w:rPr>
          <w:rFonts w:ascii="Times New Roman" w:hAnsi="Times New Roman"/>
          <w:bCs/>
          <w:sz w:val="28"/>
          <w:szCs w:val="28"/>
        </w:rPr>
        <w:t>художественного проекта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нестационарного торгового объекта на территории города Твери</w:t>
      </w:r>
      <w:r>
        <w:rPr>
          <w:rFonts w:ascii="Times New Roman" w:hAnsi="Times New Roman"/>
          <w:sz w:val="27"/>
          <w:szCs w:val="27"/>
        </w:rPr>
        <w:t>. Данная проблема актуальна в связи с рядом разногласий по применению НПА.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45141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Насколько предлагаемое правовое регулирование соотносится с проблемой, на решение которой оно направлено?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sz w:val="28"/>
          <w:szCs w:val="28"/>
        </w:rPr>
        <w:t xml:space="preserve"> соотносится.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4514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sz w:val="28"/>
          <w:szCs w:val="28"/>
        </w:rPr>
        <w:t xml:space="preserve"> достигнет.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4514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</w:t>
      </w:r>
      <w:r>
        <w:rPr>
          <w:rFonts w:ascii="Times New Roman" w:hAnsi="Times New Roman"/>
          <w:sz w:val="28"/>
          <w:szCs w:val="28"/>
        </w:rPr>
        <w:lastRenderedPageBreak/>
        <w:t>регулирования? Если да, выделите те из них, которые, по Вашему мнению, являются менее затратными и/или более эффективными?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 xml:space="preserve">Ответ ООО «Информбюро»: </w:t>
      </w:r>
      <w:r>
        <w:rPr>
          <w:rFonts w:ascii="Times New Roman" w:hAnsi="Times New Roman"/>
          <w:sz w:val="28"/>
          <w:szCs w:val="28"/>
        </w:rPr>
        <w:t xml:space="preserve">выбранный вариант оптимален. 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4514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sz w:val="28"/>
          <w:szCs w:val="28"/>
        </w:rPr>
        <w:t xml:space="preserve"> не содержит.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45141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проявление таких полезных эффектов?</w:t>
      </w:r>
    </w:p>
    <w:p w:rsidR="00A33530" w:rsidRDefault="00A33530" w:rsidP="00A3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sz w:val="28"/>
          <w:szCs w:val="28"/>
        </w:rPr>
        <w:t xml:space="preserve"> конкретизация требований, предъявляемых к содержанию архитектурно-художественному оформлению.</w:t>
      </w:r>
    </w:p>
    <w:p w:rsidR="00737FC0" w:rsidRDefault="00737FC0" w:rsidP="00602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FC0" w:rsidRDefault="00737FC0" w:rsidP="00602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1EF" w:rsidRPr="00396371" w:rsidRDefault="006021EF" w:rsidP="00602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6021EF" w:rsidRPr="00396371" w:rsidRDefault="006021EF" w:rsidP="00602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архитектуры и </w:t>
      </w:r>
      <w:r>
        <w:rPr>
          <w:rFonts w:ascii="Times New Roman" w:hAnsi="Times New Roman"/>
          <w:sz w:val="28"/>
          <w:szCs w:val="28"/>
        </w:rPr>
        <w:t>градо</w:t>
      </w:r>
      <w:r w:rsidRPr="00396371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6021EF" w:rsidRPr="00396371" w:rsidRDefault="006021EF" w:rsidP="00602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Д.Н. Арестов</w:t>
      </w:r>
    </w:p>
    <w:p w:rsidR="00587728" w:rsidRPr="00396371" w:rsidRDefault="00587728" w:rsidP="002677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7728" w:rsidRPr="00396371" w:rsidRDefault="00587728" w:rsidP="00587728">
      <w:pPr>
        <w:rPr>
          <w:sz w:val="28"/>
          <w:szCs w:val="28"/>
        </w:rPr>
      </w:pPr>
    </w:p>
    <w:p w:rsidR="006E58B8" w:rsidRPr="00396371" w:rsidRDefault="006E58B8">
      <w:pPr>
        <w:rPr>
          <w:sz w:val="28"/>
          <w:szCs w:val="28"/>
        </w:rPr>
      </w:pPr>
    </w:p>
    <w:sectPr w:rsidR="006E58B8" w:rsidRPr="00396371" w:rsidSect="00B67A78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B3" w:rsidRDefault="008E19B3" w:rsidP="004418A1">
      <w:pPr>
        <w:spacing w:after="0" w:line="240" w:lineRule="auto"/>
      </w:pPr>
      <w:r>
        <w:separator/>
      </w:r>
    </w:p>
  </w:endnote>
  <w:endnote w:type="continuationSeparator" w:id="0">
    <w:p w:rsidR="008E19B3" w:rsidRDefault="008E19B3" w:rsidP="0044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B3" w:rsidRDefault="008E19B3" w:rsidP="004418A1">
      <w:pPr>
        <w:spacing w:after="0" w:line="240" w:lineRule="auto"/>
      </w:pPr>
      <w:r>
        <w:separator/>
      </w:r>
    </w:p>
  </w:footnote>
  <w:footnote w:type="continuationSeparator" w:id="0">
    <w:p w:rsidR="008E19B3" w:rsidRDefault="008E19B3" w:rsidP="0044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-827" w:hanging="360"/>
      </w:pPr>
    </w:lvl>
    <w:lvl w:ilvl="2" w:tplc="0419001B" w:tentative="1">
      <w:start w:val="1"/>
      <w:numFmt w:val="lowerRoman"/>
      <w:lvlText w:val="%3."/>
      <w:lvlJc w:val="right"/>
      <w:pPr>
        <w:ind w:left="-107" w:hanging="180"/>
      </w:pPr>
    </w:lvl>
    <w:lvl w:ilvl="3" w:tplc="0419000F" w:tentative="1">
      <w:start w:val="1"/>
      <w:numFmt w:val="decimal"/>
      <w:lvlText w:val="%4."/>
      <w:lvlJc w:val="left"/>
      <w:pPr>
        <w:ind w:left="613" w:hanging="360"/>
      </w:pPr>
    </w:lvl>
    <w:lvl w:ilvl="4" w:tplc="04190019" w:tentative="1">
      <w:start w:val="1"/>
      <w:numFmt w:val="lowerLetter"/>
      <w:lvlText w:val="%5."/>
      <w:lvlJc w:val="left"/>
      <w:pPr>
        <w:ind w:left="1333" w:hanging="360"/>
      </w:pPr>
    </w:lvl>
    <w:lvl w:ilvl="5" w:tplc="0419001B" w:tentative="1">
      <w:start w:val="1"/>
      <w:numFmt w:val="lowerRoman"/>
      <w:lvlText w:val="%6."/>
      <w:lvlJc w:val="right"/>
      <w:pPr>
        <w:ind w:left="2053" w:hanging="180"/>
      </w:pPr>
    </w:lvl>
    <w:lvl w:ilvl="6" w:tplc="0419000F" w:tentative="1">
      <w:start w:val="1"/>
      <w:numFmt w:val="decimal"/>
      <w:lvlText w:val="%7."/>
      <w:lvlJc w:val="left"/>
      <w:pPr>
        <w:ind w:left="2773" w:hanging="360"/>
      </w:pPr>
    </w:lvl>
    <w:lvl w:ilvl="7" w:tplc="04190019" w:tentative="1">
      <w:start w:val="1"/>
      <w:numFmt w:val="lowerLetter"/>
      <w:lvlText w:val="%8."/>
      <w:lvlJc w:val="left"/>
      <w:pPr>
        <w:ind w:left="3493" w:hanging="360"/>
      </w:pPr>
    </w:lvl>
    <w:lvl w:ilvl="8" w:tplc="0419001B" w:tentative="1">
      <w:start w:val="1"/>
      <w:numFmt w:val="lowerRoman"/>
      <w:lvlText w:val="%9."/>
      <w:lvlJc w:val="right"/>
      <w:pPr>
        <w:ind w:left="4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728"/>
    <w:rsid w:val="000139AD"/>
    <w:rsid w:val="00023A33"/>
    <w:rsid w:val="00032FEC"/>
    <w:rsid w:val="00037531"/>
    <w:rsid w:val="00044B89"/>
    <w:rsid w:val="000517B9"/>
    <w:rsid w:val="0005379D"/>
    <w:rsid w:val="000548DD"/>
    <w:rsid w:val="00056A88"/>
    <w:rsid w:val="00060902"/>
    <w:rsid w:val="0008591C"/>
    <w:rsid w:val="000A47F0"/>
    <w:rsid w:val="000B6024"/>
    <w:rsid w:val="000C5612"/>
    <w:rsid w:val="000E01FF"/>
    <w:rsid w:val="001028CB"/>
    <w:rsid w:val="00120012"/>
    <w:rsid w:val="00125F5F"/>
    <w:rsid w:val="0013077E"/>
    <w:rsid w:val="00150225"/>
    <w:rsid w:val="00161DA7"/>
    <w:rsid w:val="0018293A"/>
    <w:rsid w:val="00213DD0"/>
    <w:rsid w:val="002228B7"/>
    <w:rsid w:val="00226850"/>
    <w:rsid w:val="00227618"/>
    <w:rsid w:val="0024035C"/>
    <w:rsid w:val="00242411"/>
    <w:rsid w:val="002677A9"/>
    <w:rsid w:val="002710DF"/>
    <w:rsid w:val="00280557"/>
    <w:rsid w:val="002B10AF"/>
    <w:rsid w:val="002B1B9F"/>
    <w:rsid w:val="002B56F7"/>
    <w:rsid w:val="002E13CD"/>
    <w:rsid w:val="002F13DA"/>
    <w:rsid w:val="002F207E"/>
    <w:rsid w:val="002F3B2E"/>
    <w:rsid w:val="002F4746"/>
    <w:rsid w:val="003021D4"/>
    <w:rsid w:val="003461D9"/>
    <w:rsid w:val="00354190"/>
    <w:rsid w:val="00357CE7"/>
    <w:rsid w:val="00362AA3"/>
    <w:rsid w:val="003759BB"/>
    <w:rsid w:val="00377881"/>
    <w:rsid w:val="003904B6"/>
    <w:rsid w:val="00396371"/>
    <w:rsid w:val="003A17AA"/>
    <w:rsid w:val="003A38F6"/>
    <w:rsid w:val="003A3C51"/>
    <w:rsid w:val="003F531C"/>
    <w:rsid w:val="00406036"/>
    <w:rsid w:val="00410443"/>
    <w:rsid w:val="00417DBE"/>
    <w:rsid w:val="004418A1"/>
    <w:rsid w:val="00442F9E"/>
    <w:rsid w:val="00451417"/>
    <w:rsid w:val="004600F4"/>
    <w:rsid w:val="00463880"/>
    <w:rsid w:val="00464A5C"/>
    <w:rsid w:val="0046560D"/>
    <w:rsid w:val="00476266"/>
    <w:rsid w:val="004769AE"/>
    <w:rsid w:val="004875EC"/>
    <w:rsid w:val="004A3F84"/>
    <w:rsid w:val="004A7BB0"/>
    <w:rsid w:val="004B6C0F"/>
    <w:rsid w:val="004B79E8"/>
    <w:rsid w:val="004D6C0C"/>
    <w:rsid w:val="004E084C"/>
    <w:rsid w:val="004E7EA4"/>
    <w:rsid w:val="00513534"/>
    <w:rsid w:val="00514863"/>
    <w:rsid w:val="00514A31"/>
    <w:rsid w:val="00532522"/>
    <w:rsid w:val="005352B3"/>
    <w:rsid w:val="0054602C"/>
    <w:rsid w:val="00564A94"/>
    <w:rsid w:val="00584317"/>
    <w:rsid w:val="00586C13"/>
    <w:rsid w:val="00587728"/>
    <w:rsid w:val="005A2DC9"/>
    <w:rsid w:val="005A597D"/>
    <w:rsid w:val="005E5E5D"/>
    <w:rsid w:val="005F674C"/>
    <w:rsid w:val="006021EF"/>
    <w:rsid w:val="00610214"/>
    <w:rsid w:val="006459F4"/>
    <w:rsid w:val="006477C0"/>
    <w:rsid w:val="006603A1"/>
    <w:rsid w:val="00664B6C"/>
    <w:rsid w:val="006745BF"/>
    <w:rsid w:val="006808FC"/>
    <w:rsid w:val="00683477"/>
    <w:rsid w:val="006A6FC4"/>
    <w:rsid w:val="006C0305"/>
    <w:rsid w:val="006C284C"/>
    <w:rsid w:val="006C7067"/>
    <w:rsid w:val="006E1C96"/>
    <w:rsid w:val="006E58B8"/>
    <w:rsid w:val="006F5ECE"/>
    <w:rsid w:val="00705E2E"/>
    <w:rsid w:val="007217CE"/>
    <w:rsid w:val="00727F3F"/>
    <w:rsid w:val="00737FC0"/>
    <w:rsid w:val="00751D19"/>
    <w:rsid w:val="00781315"/>
    <w:rsid w:val="007B0D22"/>
    <w:rsid w:val="007B41C1"/>
    <w:rsid w:val="007C5CB1"/>
    <w:rsid w:val="007D3CE2"/>
    <w:rsid w:val="007D690D"/>
    <w:rsid w:val="007E4A49"/>
    <w:rsid w:val="00813012"/>
    <w:rsid w:val="00820B66"/>
    <w:rsid w:val="00836714"/>
    <w:rsid w:val="00840A2C"/>
    <w:rsid w:val="0084799C"/>
    <w:rsid w:val="0086192A"/>
    <w:rsid w:val="008646ED"/>
    <w:rsid w:val="0087309A"/>
    <w:rsid w:val="008A140E"/>
    <w:rsid w:val="008B31CB"/>
    <w:rsid w:val="008B4E20"/>
    <w:rsid w:val="008C4FCF"/>
    <w:rsid w:val="008E19B3"/>
    <w:rsid w:val="008F425F"/>
    <w:rsid w:val="009031D4"/>
    <w:rsid w:val="009452AD"/>
    <w:rsid w:val="00957968"/>
    <w:rsid w:val="00960301"/>
    <w:rsid w:val="00981913"/>
    <w:rsid w:val="009A1AF1"/>
    <w:rsid w:val="009C1775"/>
    <w:rsid w:val="009F291D"/>
    <w:rsid w:val="009F787A"/>
    <w:rsid w:val="00A0082A"/>
    <w:rsid w:val="00A32646"/>
    <w:rsid w:val="00A33530"/>
    <w:rsid w:val="00A37648"/>
    <w:rsid w:val="00A40C76"/>
    <w:rsid w:val="00A46CBB"/>
    <w:rsid w:val="00A638D9"/>
    <w:rsid w:val="00A66A76"/>
    <w:rsid w:val="00A7484F"/>
    <w:rsid w:val="00A77CA0"/>
    <w:rsid w:val="00A863E7"/>
    <w:rsid w:val="00A9585F"/>
    <w:rsid w:val="00AA6D2E"/>
    <w:rsid w:val="00AB2F4E"/>
    <w:rsid w:val="00AE3622"/>
    <w:rsid w:val="00AF3250"/>
    <w:rsid w:val="00B05CD7"/>
    <w:rsid w:val="00B11F8D"/>
    <w:rsid w:val="00B125B3"/>
    <w:rsid w:val="00B22CFD"/>
    <w:rsid w:val="00B31003"/>
    <w:rsid w:val="00B32C06"/>
    <w:rsid w:val="00B375DD"/>
    <w:rsid w:val="00B526D5"/>
    <w:rsid w:val="00B63728"/>
    <w:rsid w:val="00B67A78"/>
    <w:rsid w:val="00B71402"/>
    <w:rsid w:val="00BA722F"/>
    <w:rsid w:val="00BC483D"/>
    <w:rsid w:val="00BC64C0"/>
    <w:rsid w:val="00BD21D0"/>
    <w:rsid w:val="00BE2DB3"/>
    <w:rsid w:val="00BF0704"/>
    <w:rsid w:val="00BF372D"/>
    <w:rsid w:val="00C36E23"/>
    <w:rsid w:val="00C63962"/>
    <w:rsid w:val="00C90A0D"/>
    <w:rsid w:val="00CA2584"/>
    <w:rsid w:val="00CB6744"/>
    <w:rsid w:val="00CC7FF4"/>
    <w:rsid w:val="00CD3DE9"/>
    <w:rsid w:val="00CF1831"/>
    <w:rsid w:val="00D01B90"/>
    <w:rsid w:val="00D03266"/>
    <w:rsid w:val="00D11182"/>
    <w:rsid w:val="00D12200"/>
    <w:rsid w:val="00D3302C"/>
    <w:rsid w:val="00D3349B"/>
    <w:rsid w:val="00D521AB"/>
    <w:rsid w:val="00D873C1"/>
    <w:rsid w:val="00D960AF"/>
    <w:rsid w:val="00DB2AC9"/>
    <w:rsid w:val="00DC22F3"/>
    <w:rsid w:val="00DD2AEB"/>
    <w:rsid w:val="00DE4855"/>
    <w:rsid w:val="00DE4E04"/>
    <w:rsid w:val="00DF6C8C"/>
    <w:rsid w:val="00E01867"/>
    <w:rsid w:val="00E046FA"/>
    <w:rsid w:val="00E23457"/>
    <w:rsid w:val="00E56C13"/>
    <w:rsid w:val="00E575C2"/>
    <w:rsid w:val="00E6360E"/>
    <w:rsid w:val="00EB7AAA"/>
    <w:rsid w:val="00EC1559"/>
    <w:rsid w:val="00EC30D0"/>
    <w:rsid w:val="00ED0375"/>
    <w:rsid w:val="00ED100E"/>
    <w:rsid w:val="00ED2C06"/>
    <w:rsid w:val="00EE4363"/>
    <w:rsid w:val="00EE72DB"/>
    <w:rsid w:val="00EF6C8E"/>
    <w:rsid w:val="00F20CE4"/>
    <w:rsid w:val="00F3261C"/>
    <w:rsid w:val="00F4310B"/>
    <w:rsid w:val="00F46200"/>
    <w:rsid w:val="00F61A9F"/>
    <w:rsid w:val="00F648C1"/>
    <w:rsid w:val="00F654BA"/>
    <w:rsid w:val="00FB72C3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s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517E8-8ACB-4B66-8093-5E9D9EF1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10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Николай И. Гончаров</cp:lastModifiedBy>
  <cp:revision>340</cp:revision>
  <dcterms:created xsi:type="dcterms:W3CDTF">2015-06-09T13:20:00Z</dcterms:created>
  <dcterms:modified xsi:type="dcterms:W3CDTF">2018-12-24T07:44:00Z</dcterms:modified>
</cp:coreProperties>
</file>